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XSpec="center" w:tblpY="481"/>
        <w:tblW w:w="15934" w:type="dxa"/>
        <w:tblLook w:val="04A0" w:firstRow="1" w:lastRow="0" w:firstColumn="1" w:lastColumn="0" w:noHBand="0" w:noVBand="1"/>
      </w:tblPr>
      <w:tblGrid>
        <w:gridCol w:w="6236"/>
        <w:gridCol w:w="3685"/>
        <w:gridCol w:w="6013"/>
      </w:tblGrid>
      <w:tr w:rsidR="003F478C" w:rsidRPr="006A32EE" w14:paraId="5DE72832" w14:textId="77777777" w:rsidTr="003F478C">
        <w:trPr>
          <w:trHeight w:val="735"/>
        </w:trPr>
        <w:tc>
          <w:tcPr>
            <w:tcW w:w="15934" w:type="dxa"/>
            <w:gridSpan w:val="3"/>
            <w:shd w:val="clear" w:color="auto" w:fill="DAE9F7" w:themeFill="text2" w:themeFillTint="1A"/>
          </w:tcPr>
          <w:p w14:paraId="47CE1FEE" w14:textId="77777777" w:rsidR="003F478C" w:rsidRPr="006A32EE" w:rsidRDefault="003F478C" w:rsidP="003F478C">
            <w:pPr>
              <w:pStyle w:val="TableParagraph"/>
              <w:tabs>
                <w:tab w:val="left" w:pos="7047"/>
              </w:tabs>
              <w:ind w:left="0"/>
              <w:jc w:val="center"/>
              <w:rPr>
                <w:rFonts w:ascii="Twinkl" w:hAnsi="Twinkl" w:cstheme="minorHAnsi"/>
                <w:b/>
                <w:sz w:val="24"/>
                <w:szCs w:val="24"/>
                <w:u w:val="single"/>
              </w:rPr>
            </w:pPr>
            <w:r w:rsidRPr="006A32EE">
              <w:rPr>
                <w:rFonts w:ascii="Twinkl" w:hAnsi="Twinkl"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23936" behindDoc="0" locked="0" layoutInCell="1" allowOverlap="1" wp14:anchorId="559B661C" wp14:editId="56E6C500">
                  <wp:simplePos x="0" y="0"/>
                  <wp:positionH relativeFrom="margin">
                    <wp:posOffset>9436100</wp:posOffset>
                  </wp:positionH>
                  <wp:positionV relativeFrom="paragraph">
                    <wp:posOffset>-1905</wp:posOffset>
                  </wp:positionV>
                  <wp:extent cx="439947" cy="460175"/>
                  <wp:effectExtent l="0" t="0" r="0" b="0"/>
                  <wp:wrapNone/>
                  <wp:docPr id="625146180" name="Picture 625146180" descr="Aston-on-Trent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ston-on-Trent Primary Schoo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199" b="9000"/>
                          <a:stretch/>
                        </pic:blipFill>
                        <pic:spPr bwMode="auto">
                          <a:xfrm>
                            <a:off x="0" y="0"/>
                            <a:ext cx="439947" cy="46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32EE">
              <w:rPr>
                <w:rFonts w:ascii="Twinkl" w:hAnsi="Twinkl"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20864" behindDoc="0" locked="0" layoutInCell="1" allowOverlap="1" wp14:anchorId="074009C3" wp14:editId="3EC3222E">
                  <wp:simplePos x="0" y="0"/>
                  <wp:positionH relativeFrom="margin">
                    <wp:posOffset>-63081</wp:posOffset>
                  </wp:positionH>
                  <wp:positionV relativeFrom="paragraph">
                    <wp:posOffset>19205</wp:posOffset>
                  </wp:positionV>
                  <wp:extent cx="439947" cy="460175"/>
                  <wp:effectExtent l="0" t="0" r="0" b="0"/>
                  <wp:wrapNone/>
                  <wp:docPr id="3" name="Picture 3" descr="Aston-on-Trent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ston-on-Trent Primary Schoo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199" b="9000"/>
                          <a:stretch/>
                        </pic:blipFill>
                        <pic:spPr bwMode="auto">
                          <a:xfrm>
                            <a:off x="0" y="0"/>
                            <a:ext cx="439947" cy="46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32EE">
              <w:rPr>
                <w:rFonts w:ascii="Twinkl" w:hAnsi="Twinkl" w:cstheme="minorHAnsi"/>
                <w:b/>
                <w:sz w:val="24"/>
                <w:szCs w:val="24"/>
                <w:u w:val="single"/>
              </w:rPr>
              <w:t>Aston on Trent Primary School</w:t>
            </w:r>
          </w:p>
          <w:p w14:paraId="49ABC667" w14:textId="742DAE58" w:rsidR="003F478C" w:rsidRPr="005B3E4E" w:rsidRDefault="003F478C" w:rsidP="003F478C">
            <w:pPr>
              <w:tabs>
                <w:tab w:val="left" w:pos="10202"/>
              </w:tabs>
              <w:jc w:val="center"/>
              <w:rPr>
                <w:rFonts w:ascii="Twinkl" w:hAnsi="Twinkl" w:cstheme="minorHAnsi"/>
                <w:b/>
                <w:u w:val="single"/>
              </w:rPr>
            </w:pPr>
            <w:r w:rsidRPr="006A32EE">
              <w:rPr>
                <w:rFonts w:ascii="Twinkl" w:hAnsi="Twinkl" w:cstheme="minorHAnsi"/>
                <w:b/>
                <w:u w:val="single"/>
              </w:rPr>
              <w:t xml:space="preserve"> Knowledge Organiser</w:t>
            </w:r>
          </w:p>
        </w:tc>
      </w:tr>
      <w:tr w:rsidR="003F478C" w:rsidRPr="006A32EE" w14:paraId="5B57E722" w14:textId="77777777" w:rsidTr="003F478C">
        <w:trPr>
          <w:trHeight w:val="589"/>
        </w:trPr>
        <w:tc>
          <w:tcPr>
            <w:tcW w:w="15934" w:type="dxa"/>
            <w:gridSpan w:val="3"/>
          </w:tcPr>
          <w:p w14:paraId="07FDEAA6" w14:textId="4A725884" w:rsidR="003F478C" w:rsidRPr="00F87735" w:rsidRDefault="003F478C" w:rsidP="003F478C">
            <w:pPr>
              <w:jc w:val="center"/>
              <w:rPr>
                <w:rFonts w:ascii="Twinkl" w:hAnsi="Twinkl"/>
                <w:b/>
                <w:bCs/>
                <w:u w:val="single"/>
              </w:rPr>
            </w:pPr>
            <w:r w:rsidRPr="00F87735">
              <w:rPr>
                <w:rFonts w:ascii="Twinkl" w:hAnsi="Twinkl"/>
                <w:b/>
                <w:bCs/>
                <w:u w:val="single"/>
              </w:rPr>
              <w:t>Curriculum overview</w:t>
            </w:r>
          </w:p>
          <w:p w14:paraId="331F85AC" w14:textId="68EAFF2D" w:rsidR="000E6524" w:rsidRPr="00E206FB" w:rsidRDefault="008B7AF6" w:rsidP="003D2512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 xml:space="preserve">Throughout this unit, we will </w:t>
            </w:r>
            <w:r w:rsidR="008361D9">
              <w:rPr>
                <w:rFonts w:ascii="Twinkl" w:hAnsi="Twinkl"/>
                <w:sz w:val="22"/>
                <w:szCs w:val="22"/>
              </w:rPr>
              <w:t>explore what it means to be physically and mentally healthy</w:t>
            </w:r>
            <w:r w:rsidR="00963466">
              <w:rPr>
                <w:rFonts w:ascii="Twinkl" w:hAnsi="Twinkl"/>
                <w:sz w:val="22"/>
                <w:szCs w:val="22"/>
              </w:rPr>
              <w:t xml:space="preserve"> and what </w:t>
            </w:r>
            <w:r w:rsidR="00C4203B">
              <w:rPr>
                <w:rFonts w:ascii="Twinkl" w:hAnsi="Twinkl"/>
                <w:sz w:val="22"/>
                <w:szCs w:val="22"/>
              </w:rPr>
              <w:t xml:space="preserve">might influence our choices. We will </w:t>
            </w:r>
            <w:r w:rsidR="007206CD">
              <w:rPr>
                <w:rFonts w:ascii="Twinkl" w:hAnsi="Twinkl"/>
                <w:sz w:val="22"/>
                <w:szCs w:val="22"/>
              </w:rPr>
              <w:t>also recognise positive and negative lifestyle habits</w:t>
            </w:r>
            <w:r w:rsidR="00EF5211">
              <w:rPr>
                <w:rFonts w:ascii="Twinkl" w:hAnsi="Twinkl"/>
                <w:sz w:val="22"/>
                <w:szCs w:val="22"/>
              </w:rPr>
              <w:t xml:space="preserve"> including mouth hygiene, physical activities and sleep routines. </w:t>
            </w:r>
            <w:r w:rsidR="001066A6">
              <w:rPr>
                <w:rFonts w:ascii="Twinkl" w:hAnsi="Twinkl"/>
                <w:sz w:val="22"/>
                <w:szCs w:val="22"/>
              </w:rPr>
              <w:t xml:space="preserve"> </w:t>
            </w:r>
          </w:p>
        </w:tc>
      </w:tr>
      <w:tr w:rsidR="00D92ED4" w:rsidRPr="006A32EE" w14:paraId="2BA64E47" w14:textId="77777777" w:rsidTr="009F3EF4">
        <w:trPr>
          <w:trHeight w:val="346"/>
        </w:trPr>
        <w:tc>
          <w:tcPr>
            <w:tcW w:w="6236" w:type="dxa"/>
            <w:shd w:val="clear" w:color="auto" w:fill="DAE9F7" w:themeFill="text2" w:themeFillTint="1A"/>
          </w:tcPr>
          <w:p w14:paraId="564AE069" w14:textId="77777777" w:rsidR="003F478C" w:rsidRPr="006A32EE" w:rsidRDefault="003F478C" w:rsidP="003F478C">
            <w:pPr>
              <w:jc w:val="center"/>
              <w:rPr>
                <w:rFonts w:ascii="Twinkl" w:hAnsi="Twinkl"/>
                <w:b/>
                <w:bCs/>
                <w:u w:val="single"/>
              </w:rPr>
            </w:pPr>
            <w:r w:rsidRPr="006A32EE">
              <w:rPr>
                <w:rFonts w:ascii="Twinkl" w:hAnsi="Twinkl"/>
                <w:b/>
                <w:bCs/>
                <w:u w:val="single"/>
              </w:rPr>
              <w:t>Key vocabulary</w:t>
            </w:r>
          </w:p>
        </w:tc>
        <w:tc>
          <w:tcPr>
            <w:tcW w:w="3685" w:type="dxa"/>
            <w:shd w:val="clear" w:color="auto" w:fill="DAE9F7" w:themeFill="text2" w:themeFillTint="1A"/>
          </w:tcPr>
          <w:p w14:paraId="11900CEA" w14:textId="77777777" w:rsidR="003F478C" w:rsidRDefault="003F478C" w:rsidP="003F478C">
            <w:pPr>
              <w:tabs>
                <w:tab w:val="left" w:pos="1562"/>
              </w:tabs>
              <w:jc w:val="center"/>
              <w:rPr>
                <w:rFonts w:ascii="Twinkl" w:hAnsi="Twinkl"/>
                <w:b/>
                <w:bCs/>
                <w:u w:val="single"/>
              </w:rPr>
            </w:pPr>
          </w:p>
        </w:tc>
        <w:tc>
          <w:tcPr>
            <w:tcW w:w="6013" w:type="dxa"/>
            <w:shd w:val="clear" w:color="auto" w:fill="DAE9F7" w:themeFill="text2" w:themeFillTint="1A"/>
          </w:tcPr>
          <w:p w14:paraId="5E4C2EA5" w14:textId="77777777" w:rsidR="003F478C" w:rsidRPr="006A32EE" w:rsidRDefault="003F478C" w:rsidP="003F478C">
            <w:pPr>
              <w:tabs>
                <w:tab w:val="left" w:pos="1562"/>
              </w:tabs>
              <w:jc w:val="center"/>
              <w:rPr>
                <w:rFonts w:ascii="Twinkl" w:hAnsi="Twinkl"/>
                <w:b/>
                <w:bCs/>
                <w:u w:val="single"/>
              </w:rPr>
            </w:pPr>
            <w:r>
              <w:rPr>
                <w:rFonts w:ascii="Twinkl" w:hAnsi="Twinkl"/>
                <w:b/>
                <w:bCs/>
                <w:u w:val="single"/>
              </w:rPr>
              <w:t>Sticky knowledge</w:t>
            </w:r>
          </w:p>
        </w:tc>
      </w:tr>
      <w:tr w:rsidR="009F3EF4" w:rsidRPr="006A32EE" w14:paraId="637C53AC" w14:textId="77777777" w:rsidTr="00B515E1">
        <w:trPr>
          <w:trHeight w:val="4435"/>
        </w:trPr>
        <w:tc>
          <w:tcPr>
            <w:tcW w:w="6236" w:type="dxa"/>
          </w:tcPr>
          <w:tbl>
            <w:tblPr>
              <w:tblStyle w:val="TableGrid"/>
              <w:tblpPr w:leftFromText="180" w:rightFromText="180" w:vertAnchor="text" w:horzAnchor="margin" w:tblpY="21"/>
              <w:tblOverlap w:val="never"/>
              <w:tblW w:w="5949" w:type="dxa"/>
              <w:tblLook w:val="04A0" w:firstRow="1" w:lastRow="0" w:firstColumn="1" w:lastColumn="0" w:noHBand="0" w:noVBand="1"/>
            </w:tblPr>
            <w:tblGrid>
              <w:gridCol w:w="1838"/>
              <w:gridCol w:w="4111"/>
            </w:tblGrid>
            <w:tr w:rsidR="00D60BCE" w14:paraId="724D5D2C" w14:textId="77777777" w:rsidTr="00D60BCE">
              <w:tc>
                <w:tcPr>
                  <w:tcW w:w="1838" w:type="dxa"/>
                </w:tcPr>
                <w:p w14:paraId="469DBFD1" w14:textId="77777777" w:rsidR="00D60BCE" w:rsidRPr="00D92ED4" w:rsidRDefault="00D60BCE" w:rsidP="00D60BCE">
                  <w:pPr>
                    <w:rPr>
                      <w:rFonts w:ascii="Twinkl" w:hAnsi="Twinkl" w:cs="Arial"/>
                      <w:b/>
                      <w:bCs/>
                      <w:szCs w:val="32"/>
                    </w:rPr>
                  </w:pPr>
                  <w:r>
                    <w:rPr>
                      <w:rFonts w:ascii="Twinkl" w:hAnsi="Twinkl" w:cs="Arial"/>
                      <w:b/>
                      <w:bCs/>
                      <w:szCs w:val="32"/>
                    </w:rPr>
                    <w:t>Mental Health</w:t>
                  </w:r>
                </w:p>
              </w:tc>
              <w:tc>
                <w:tcPr>
                  <w:tcW w:w="4111" w:type="dxa"/>
                </w:tcPr>
                <w:p w14:paraId="2CD49463" w14:textId="77777777" w:rsidR="00D60BCE" w:rsidRPr="00D92ED4" w:rsidRDefault="00D60BCE" w:rsidP="00D60BCE">
                  <w:pPr>
                    <w:rPr>
                      <w:rFonts w:ascii="Twinkl" w:hAnsi="Twinkl" w:cs="Arial"/>
                      <w:szCs w:val="32"/>
                    </w:rPr>
                  </w:pPr>
                  <w:r>
                    <w:rPr>
                      <w:rFonts w:ascii="Twinkl" w:hAnsi="Twinkl" w:cs="Arial"/>
                      <w:szCs w:val="32"/>
                    </w:rPr>
                    <w:t>This is the way people think, feel and act.</w:t>
                  </w:r>
                </w:p>
              </w:tc>
            </w:tr>
            <w:tr w:rsidR="00D60BCE" w14:paraId="4AECD163" w14:textId="77777777" w:rsidTr="00D60BCE">
              <w:tc>
                <w:tcPr>
                  <w:tcW w:w="1838" w:type="dxa"/>
                </w:tcPr>
                <w:p w14:paraId="1CFC5E91" w14:textId="77777777" w:rsidR="00D60BCE" w:rsidRPr="00D92ED4" w:rsidRDefault="00D60BCE" w:rsidP="00D60BCE">
                  <w:pPr>
                    <w:rPr>
                      <w:rFonts w:ascii="Twinkl" w:hAnsi="Twinkl" w:cs="Arial"/>
                      <w:b/>
                      <w:bCs/>
                      <w:szCs w:val="32"/>
                    </w:rPr>
                  </w:pPr>
                  <w:r>
                    <w:rPr>
                      <w:rFonts w:ascii="Twinkl" w:hAnsi="Twinkl" w:cs="Arial"/>
                      <w:b/>
                      <w:bCs/>
                      <w:szCs w:val="32"/>
                    </w:rPr>
                    <w:t>Physical Health</w:t>
                  </w:r>
                </w:p>
              </w:tc>
              <w:tc>
                <w:tcPr>
                  <w:tcW w:w="4111" w:type="dxa"/>
                </w:tcPr>
                <w:p w14:paraId="18C4A4A3" w14:textId="77777777" w:rsidR="00D60BCE" w:rsidRPr="00D92ED4" w:rsidRDefault="00D60BCE" w:rsidP="00D60BCE">
                  <w:pPr>
                    <w:rPr>
                      <w:rFonts w:ascii="Twinkl" w:hAnsi="Twinkl" w:cs="Arial"/>
                      <w:szCs w:val="32"/>
                    </w:rPr>
                  </w:pPr>
                  <w:r>
                    <w:rPr>
                      <w:rFonts w:ascii="Twinkl" w:hAnsi="Twinkl" w:cs="Arial"/>
                      <w:szCs w:val="32"/>
                    </w:rPr>
                    <w:t>A healthy body.</w:t>
                  </w:r>
                </w:p>
              </w:tc>
            </w:tr>
            <w:tr w:rsidR="00D60BCE" w14:paraId="630608B7" w14:textId="77777777" w:rsidTr="00D60BCE">
              <w:tc>
                <w:tcPr>
                  <w:tcW w:w="1838" w:type="dxa"/>
                </w:tcPr>
                <w:p w14:paraId="7A29AA70" w14:textId="77777777" w:rsidR="00D60BCE" w:rsidRPr="00D92ED4" w:rsidRDefault="00D60BCE" w:rsidP="00D60BCE">
                  <w:pPr>
                    <w:rPr>
                      <w:rFonts w:ascii="Twinkl" w:hAnsi="Twinkl" w:cs="Arial"/>
                      <w:b/>
                      <w:bCs/>
                      <w:szCs w:val="32"/>
                    </w:rPr>
                  </w:pPr>
                  <w:r>
                    <w:rPr>
                      <w:rFonts w:ascii="Twinkl" w:hAnsi="Twinkl" w:cs="Arial"/>
                      <w:b/>
                      <w:bCs/>
                      <w:szCs w:val="32"/>
                    </w:rPr>
                    <w:t xml:space="preserve">Hygiene </w:t>
                  </w:r>
                </w:p>
              </w:tc>
              <w:tc>
                <w:tcPr>
                  <w:tcW w:w="4111" w:type="dxa"/>
                </w:tcPr>
                <w:p w14:paraId="2B7C84F9" w14:textId="77777777" w:rsidR="00D60BCE" w:rsidRPr="00D92ED4" w:rsidRDefault="00D60BCE" w:rsidP="00D60BCE">
                  <w:pPr>
                    <w:rPr>
                      <w:rFonts w:ascii="Twinkl" w:hAnsi="Twinkl" w:cs="Arial"/>
                      <w:szCs w:val="32"/>
                    </w:rPr>
                  </w:pPr>
                  <w:r>
                    <w:rPr>
                      <w:rFonts w:ascii="Twinkl" w:hAnsi="Twinkl" w:cs="Arial"/>
                      <w:szCs w:val="32"/>
                    </w:rPr>
                    <w:t>The practice of keeping clean to stay healthy and prevent disease.</w:t>
                  </w:r>
                </w:p>
              </w:tc>
            </w:tr>
            <w:tr w:rsidR="00D60BCE" w14:paraId="5FC0F8C3" w14:textId="77777777" w:rsidTr="00D60BCE">
              <w:tc>
                <w:tcPr>
                  <w:tcW w:w="1838" w:type="dxa"/>
                </w:tcPr>
                <w:p w14:paraId="79894086" w14:textId="77777777" w:rsidR="00D60BCE" w:rsidRPr="00D92ED4" w:rsidRDefault="00D60BCE" w:rsidP="00D60BCE">
                  <w:pPr>
                    <w:rPr>
                      <w:rFonts w:ascii="Twinkl" w:hAnsi="Twinkl" w:cs="Arial"/>
                      <w:b/>
                      <w:bCs/>
                      <w:szCs w:val="32"/>
                    </w:rPr>
                  </w:pPr>
                  <w:r>
                    <w:rPr>
                      <w:rFonts w:ascii="Twinkl" w:hAnsi="Twinkl" w:cs="Arial"/>
                      <w:b/>
                      <w:bCs/>
                      <w:szCs w:val="32"/>
                    </w:rPr>
                    <w:t>Lifestyle</w:t>
                  </w:r>
                </w:p>
              </w:tc>
              <w:tc>
                <w:tcPr>
                  <w:tcW w:w="4111" w:type="dxa"/>
                </w:tcPr>
                <w:p w14:paraId="217D5209" w14:textId="77777777" w:rsidR="00D60BCE" w:rsidRPr="00D92ED4" w:rsidRDefault="00D60BCE" w:rsidP="00D60BCE">
                  <w:pPr>
                    <w:rPr>
                      <w:rFonts w:ascii="Twinkl" w:hAnsi="Twinkl" w:cs="Arial"/>
                      <w:szCs w:val="32"/>
                    </w:rPr>
                  </w:pPr>
                  <w:r>
                    <w:rPr>
                      <w:rFonts w:ascii="Twinkl" w:hAnsi="Twinkl" w:cs="Arial"/>
                      <w:szCs w:val="32"/>
                    </w:rPr>
                    <w:t>The way you live.</w:t>
                  </w:r>
                </w:p>
              </w:tc>
            </w:tr>
            <w:tr w:rsidR="00D60BCE" w14:paraId="2979E163" w14:textId="77777777" w:rsidTr="00D60BCE">
              <w:tc>
                <w:tcPr>
                  <w:tcW w:w="1838" w:type="dxa"/>
                </w:tcPr>
                <w:p w14:paraId="09143459" w14:textId="77777777" w:rsidR="00D60BCE" w:rsidRPr="00D92ED4" w:rsidRDefault="00D60BCE" w:rsidP="00D60BCE">
                  <w:pPr>
                    <w:rPr>
                      <w:rFonts w:ascii="Twinkl" w:hAnsi="Twinkl" w:cs="Arial"/>
                      <w:b/>
                      <w:bCs/>
                      <w:szCs w:val="32"/>
                    </w:rPr>
                  </w:pPr>
                  <w:r>
                    <w:rPr>
                      <w:rFonts w:ascii="Twinkl" w:hAnsi="Twinkl" w:cs="Arial"/>
                      <w:b/>
                      <w:bCs/>
                      <w:szCs w:val="32"/>
                    </w:rPr>
                    <w:t>Routines</w:t>
                  </w:r>
                </w:p>
              </w:tc>
              <w:tc>
                <w:tcPr>
                  <w:tcW w:w="4111" w:type="dxa"/>
                </w:tcPr>
                <w:p w14:paraId="6728F633" w14:textId="77777777" w:rsidR="00D60BCE" w:rsidRPr="00D92ED4" w:rsidRDefault="00D60BCE" w:rsidP="00D60BCE">
                  <w:pPr>
                    <w:rPr>
                      <w:rFonts w:ascii="Twinkl" w:hAnsi="Twinkl" w:cs="Arial"/>
                      <w:szCs w:val="32"/>
                    </w:rPr>
                  </w:pPr>
                  <w:r>
                    <w:rPr>
                      <w:rFonts w:ascii="Twinkl" w:hAnsi="Twinkl" w:cs="Arial"/>
                      <w:szCs w:val="32"/>
                    </w:rPr>
                    <w:t>A usual order and way of doing something.</w:t>
                  </w:r>
                </w:p>
              </w:tc>
            </w:tr>
            <w:tr w:rsidR="00D60BCE" w14:paraId="402AF706" w14:textId="77777777" w:rsidTr="00D60BCE">
              <w:tc>
                <w:tcPr>
                  <w:tcW w:w="1838" w:type="dxa"/>
                </w:tcPr>
                <w:p w14:paraId="43C86B28" w14:textId="77777777" w:rsidR="00D60BCE" w:rsidRPr="00D92ED4" w:rsidRDefault="00D60BCE" w:rsidP="00D60BCE">
                  <w:pPr>
                    <w:rPr>
                      <w:rFonts w:ascii="Twinkl" w:hAnsi="Twinkl" w:cs="Arial"/>
                      <w:b/>
                      <w:bCs/>
                      <w:szCs w:val="32"/>
                    </w:rPr>
                  </w:pPr>
                  <w:r>
                    <w:rPr>
                      <w:rFonts w:ascii="Twinkl" w:hAnsi="Twinkl" w:cs="Arial"/>
                      <w:b/>
                      <w:bCs/>
                      <w:szCs w:val="32"/>
                    </w:rPr>
                    <w:t>Balanced</w:t>
                  </w:r>
                </w:p>
              </w:tc>
              <w:tc>
                <w:tcPr>
                  <w:tcW w:w="4111" w:type="dxa"/>
                </w:tcPr>
                <w:p w14:paraId="7AC3AF5A" w14:textId="77777777" w:rsidR="00D60BCE" w:rsidRPr="00D92ED4" w:rsidRDefault="00D60BCE" w:rsidP="00D60BCE">
                  <w:pPr>
                    <w:rPr>
                      <w:rFonts w:ascii="Twinkl" w:hAnsi="Twinkl" w:cs="Arial"/>
                      <w:szCs w:val="32"/>
                    </w:rPr>
                  </w:pPr>
                  <w:r>
                    <w:rPr>
                      <w:rFonts w:ascii="Twinkl" w:hAnsi="Twinkl" w:cs="Arial"/>
                      <w:szCs w:val="32"/>
                    </w:rPr>
                    <w:t>Balance is having the right amount- not too much or too little</w:t>
                  </w:r>
                </w:p>
              </w:tc>
            </w:tr>
            <w:tr w:rsidR="00D60BCE" w14:paraId="4550A1AA" w14:textId="77777777" w:rsidTr="00D60BCE">
              <w:tc>
                <w:tcPr>
                  <w:tcW w:w="1838" w:type="dxa"/>
                </w:tcPr>
                <w:p w14:paraId="4B53673D" w14:textId="77777777" w:rsidR="00D60BCE" w:rsidRPr="00D92ED4" w:rsidRDefault="00D60BCE" w:rsidP="00D60BCE">
                  <w:pPr>
                    <w:rPr>
                      <w:rFonts w:ascii="Twinkl" w:hAnsi="Twinkl" w:cs="Arial"/>
                      <w:b/>
                      <w:bCs/>
                      <w:szCs w:val="32"/>
                    </w:rPr>
                  </w:pPr>
                  <w:r>
                    <w:rPr>
                      <w:rFonts w:ascii="Twinkl" w:hAnsi="Twinkl" w:cs="Arial"/>
                      <w:b/>
                      <w:bCs/>
                      <w:szCs w:val="32"/>
                    </w:rPr>
                    <w:t>Healthy</w:t>
                  </w:r>
                </w:p>
              </w:tc>
              <w:tc>
                <w:tcPr>
                  <w:tcW w:w="4111" w:type="dxa"/>
                </w:tcPr>
                <w:p w14:paraId="59AC62A1" w14:textId="383B026A" w:rsidR="00D60BCE" w:rsidRPr="00D92ED4" w:rsidRDefault="00D60BCE" w:rsidP="00D60BCE">
                  <w:pPr>
                    <w:rPr>
                      <w:rFonts w:ascii="Twinkl" w:hAnsi="Twinkl" w:cs="Arial"/>
                      <w:szCs w:val="32"/>
                    </w:rPr>
                  </w:pPr>
                  <w:r>
                    <w:rPr>
                      <w:rFonts w:ascii="Twinkl" w:hAnsi="Twinkl" w:cs="Arial"/>
                      <w:szCs w:val="32"/>
                    </w:rPr>
                    <w:t>Being well and free of sickness.</w:t>
                  </w:r>
                </w:p>
              </w:tc>
            </w:tr>
          </w:tbl>
          <w:p w14:paraId="61F5FE79" w14:textId="3B0C26E3" w:rsidR="008C06F2" w:rsidRPr="006A32EE" w:rsidRDefault="008C06F2" w:rsidP="00D053A4">
            <w:pPr>
              <w:rPr>
                <w:rFonts w:ascii="Twinkl" w:hAnsi="Twinkl"/>
              </w:rPr>
            </w:pPr>
          </w:p>
        </w:tc>
        <w:tc>
          <w:tcPr>
            <w:tcW w:w="3685" w:type="dxa"/>
          </w:tcPr>
          <w:p w14:paraId="35305893" w14:textId="40579BC4" w:rsidR="003F478C" w:rsidRPr="00BC1337" w:rsidRDefault="003F478C" w:rsidP="003F478C">
            <w:pPr>
              <w:jc w:val="center"/>
              <w:rPr>
                <w:rFonts w:ascii="Twinkl" w:hAnsi="Twinkl"/>
                <w:sz w:val="40"/>
                <w:szCs w:val="40"/>
              </w:rPr>
            </w:pPr>
            <w:r w:rsidRPr="00BC1337">
              <w:rPr>
                <w:rFonts w:ascii="Twinkl" w:hAnsi="Twinkl"/>
                <w:sz w:val="40"/>
                <w:szCs w:val="40"/>
              </w:rPr>
              <w:t>Our topic is…</w:t>
            </w:r>
          </w:p>
          <w:p w14:paraId="1AC2D978" w14:textId="2883545A" w:rsidR="003F478C" w:rsidRDefault="003F478C" w:rsidP="003F478C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401D90CF" w14:textId="535E193D" w:rsidR="003F478C" w:rsidRPr="00A60150" w:rsidRDefault="003F478C" w:rsidP="003F478C">
            <w:pPr>
              <w:jc w:val="center"/>
              <w:rPr>
                <w:rFonts w:ascii="Twinkl" w:hAnsi="Twinkl"/>
                <w:sz w:val="18"/>
                <w:szCs w:val="18"/>
              </w:rPr>
            </w:pPr>
          </w:p>
          <w:p w14:paraId="5E82665B" w14:textId="3F8CCCCC" w:rsidR="003F478C" w:rsidRDefault="00E71942" w:rsidP="003D2512">
            <w:pPr>
              <w:pStyle w:val="TableParagraph"/>
              <w:tabs>
                <w:tab w:val="left" w:pos="828"/>
                <w:tab w:val="left" w:pos="877"/>
              </w:tabs>
              <w:spacing w:before="1"/>
              <w:ind w:left="0" w:right="288"/>
              <w:jc w:val="center"/>
              <w:rPr>
                <w:rFonts w:ascii="Twinkl" w:hAnsi="Twinkl" w:cs="Arial"/>
                <w:b/>
                <w:bCs/>
                <w:sz w:val="34"/>
                <w:szCs w:val="44"/>
              </w:rPr>
            </w:pPr>
            <w:r w:rsidRPr="00585697">
              <w:rPr>
                <w:rFonts w:ascii="Twinkl" w:hAnsi="Twinkl" w:cs="Arial"/>
                <w:b/>
                <w:bCs/>
                <w:sz w:val="34"/>
                <w:szCs w:val="44"/>
              </w:rPr>
              <w:t>Being Healthy</w:t>
            </w:r>
          </w:p>
          <w:p w14:paraId="15B2DA6C" w14:textId="17998448" w:rsidR="00585697" w:rsidRPr="00D92ED4" w:rsidRDefault="005D1A44" w:rsidP="003D2512">
            <w:pPr>
              <w:pStyle w:val="TableParagraph"/>
              <w:tabs>
                <w:tab w:val="left" w:pos="828"/>
                <w:tab w:val="left" w:pos="877"/>
              </w:tabs>
              <w:spacing w:before="1"/>
              <w:ind w:left="0" w:right="288"/>
              <w:jc w:val="center"/>
              <w:rPr>
                <w:rFonts w:ascii="Twinkl" w:hAnsi="Twinkl" w:cs="Arial"/>
                <w:b/>
                <w:bCs/>
                <w:sz w:val="24"/>
                <w:szCs w:val="24"/>
              </w:rPr>
            </w:pPr>
            <w:r w:rsidRPr="005D1A44">
              <w:rPr>
                <w:rFonts w:ascii="Twinkl" w:hAnsi="Twinkl" w:cs="Arial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35200" behindDoc="0" locked="0" layoutInCell="1" allowOverlap="1" wp14:anchorId="11E62823" wp14:editId="7E26911B">
                  <wp:simplePos x="0" y="0"/>
                  <wp:positionH relativeFrom="column">
                    <wp:posOffset>27940</wp:posOffset>
                  </wp:positionH>
                  <wp:positionV relativeFrom="paragraph">
                    <wp:posOffset>484505</wp:posOffset>
                  </wp:positionV>
                  <wp:extent cx="2154163" cy="1159934"/>
                  <wp:effectExtent l="0" t="0" r="0" b="2540"/>
                  <wp:wrapNone/>
                  <wp:docPr id="2353261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32616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4163" cy="1159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13" w:type="dxa"/>
          </w:tcPr>
          <w:p w14:paraId="31FB4F42" w14:textId="0C2FBEF5" w:rsidR="00FC7E86" w:rsidRDefault="00AC3860" w:rsidP="001D2342">
            <w:pPr>
              <w:rPr>
                <w:rFonts w:ascii="Twinkl" w:hAnsi="Twinkl"/>
                <w:szCs w:val="16"/>
              </w:rPr>
            </w:pPr>
            <w:r>
              <w:rPr>
                <w:rFonts w:ascii="Twinkl" w:hAnsi="Twinkl"/>
                <w:szCs w:val="16"/>
              </w:rPr>
              <w:t xml:space="preserve">Different things affect your physical and mental health. </w:t>
            </w:r>
          </w:p>
          <w:p w14:paraId="66B037E9" w14:textId="77777777" w:rsidR="00AC3860" w:rsidRDefault="00AC3860" w:rsidP="001D2342">
            <w:pPr>
              <w:rPr>
                <w:rFonts w:ascii="Twinkl" w:hAnsi="Twinkl"/>
                <w:szCs w:val="16"/>
              </w:rPr>
            </w:pPr>
          </w:p>
          <w:p w14:paraId="33F40D8D" w14:textId="7AF4ABE7" w:rsidR="00AC3860" w:rsidRDefault="00AC3860" w:rsidP="001D2342">
            <w:pPr>
              <w:rPr>
                <w:rFonts w:ascii="Twinkl" w:hAnsi="Twinkl"/>
                <w:szCs w:val="16"/>
              </w:rPr>
            </w:pPr>
            <w:r>
              <w:rPr>
                <w:rFonts w:ascii="Twinkl" w:hAnsi="Twinkl"/>
                <w:szCs w:val="16"/>
              </w:rPr>
              <w:t>A balanced diet is made up of food groups (fruit and vegetables, protein, carbohydrates, diary, oils and fats)</w:t>
            </w:r>
            <w:r w:rsidR="00667CE8">
              <w:rPr>
                <w:rFonts w:ascii="Twinkl" w:hAnsi="Twinkl"/>
                <w:szCs w:val="16"/>
              </w:rPr>
              <w:t>.</w:t>
            </w:r>
          </w:p>
          <w:p w14:paraId="4BC3FBAF" w14:textId="77777777" w:rsidR="00667CE8" w:rsidRDefault="00667CE8" w:rsidP="001D2342">
            <w:pPr>
              <w:rPr>
                <w:rFonts w:ascii="Twinkl" w:hAnsi="Twinkl"/>
                <w:szCs w:val="16"/>
              </w:rPr>
            </w:pPr>
          </w:p>
          <w:p w14:paraId="2A9635DE" w14:textId="2BBF6A63" w:rsidR="00AC3860" w:rsidRDefault="00AC3860" w:rsidP="001D2342">
            <w:pPr>
              <w:rPr>
                <w:rFonts w:ascii="Twinkl" w:hAnsi="Twinkl"/>
                <w:szCs w:val="16"/>
              </w:rPr>
            </w:pPr>
            <w:r>
              <w:rPr>
                <w:rFonts w:ascii="Twinkl" w:hAnsi="Twinkl"/>
                <w:szCs w:val="16"/>
              </w:rPr>
              <w:t>Physical activity is very important to keep our body healthy</w:t>
            </w:r>
            <w:r w:rsidR="00667CE8">
              <w:rPr>
                <w:rFonts w:ascii="Twinkl" w:hAnsi="Twinkl"/>
                <w:szCs w:val="16"/>
              </w:rPr>
              <w:t>.</w:t>
            </w:r>
          </w:p>
          <w:p w14:paraId="383883B4" w14:textId="43601BEE" w:rsidR="00667CE8" w:rsidRDefault="00667CE8" w:rsidP="001D2342">
            <w:pPr>
              <w:rPr>
                <w:rFonts w:ascii="Twinkl" w:hAnsi="Twinkl"/>
                <w:szCs w:val="16"/>
              </w:rPr>
            </w:pPr>
          </w:p>
          <w:p w14:paraId="7D9BB817" w14:textId="6C1A0EEB" w:rsidR="00667CE8" w:rsidRDefault="00667CE8" w:rsidP="001D2342">
            <w:pPr>
              <w:rPr>
                <w:rFonts w:ascii="Twinkl" w:hAnsi="Twinkl"/>
                <w:szCs w:val="16"/>
              </w:rPr>
            </w:pPr>
            <w:r>
              <w:rPr>
                <w:rFonts w:ascii="Twinkl" w:hAnsi="Twinkl"/>
                <w:szCs w:val="16"/>
              </w:rPr>
              <w:t>Mouth hygiene is important to stop the spread of infections.</w:t>
            </w:r>
          </w:p>
          <w:p w14:paraId="1F00EE9E" w14:textId="75AD6F6C" w:rsidR="00667CE8" w:rsidRDefault="00667CE8" w:rsidP="001D2342">
            <w:pPr>
              <w:rPr>
                <w:rFonts w:ascii="Twinkl" w:hAnsi="Twinkl"/>
                <w:szCs w:val="16"/>
              </w:rPr>
            </w:pPr>
          </w:p>
          <w:p w14:paraId="7A017F6B" w14:textId="23A4FAE2" w:rsidR="00667CE8" w:rsidRPr="00FD0EB9" w:rsidRDefault="00667CE8" w:rsidP="001D2342">
            <w:pPr>
              <w:rPr>
                <w:rFonts w:ascii="Twinkl" w:hAnsi="Twinkl"/>
                <w:szCs w:val="16"/>
              </w:rPr>
            </w:pPr>
            <w:r>
              <w:rPr>
                <w:rFonts w:ascii="Twinkl" w:hAnsi="Twinkl"/>
                <w:szCs w:val="16"/>
              </w:rPr>
              <w:t xml:space="preserve">Bedtime routines can help us get goodnights sleep regularly. </w:t>
            </w:r>
          </w:p>
          <w:p w14:paraId="6063E9F2" w14:textId="77777777" w:rsidR="00FC7E86" w:rsidRPr="00FD0EB9" w:rsidRDefault="00FC7E86" w:rsidP="001D2342">
            <w:pPr>
              <w:rPr>
                <w:rFonts w:ascii="Twinkl" w:hAnsi="Twinkl"/>
                <w:szCs w:val="16"/>
              </w:rPr>
            </w:pPr>
          </w:p>
          <w:p w14:paraId="0FF9C9F3" w14:textId="77777777" w:rsidR="00FC7E86" w:rsidRPr="00FD0EB9" w:rsidRDefault="00FC7E86" w:rsidP="001D2342">
            <w:pPr>
              <w:rPr>
                <w:rFonts w:ascii="Twinkl" w:hAnsi="Twinkl"/>
                <w:szCs w:val="16"/>
              </w:rPr>
            </w:pPr>
          </w:p>
          <w:p w14:paraId="3ECFE9A1" w14:textId="77777777" w:rsidR="00FC7E86" w:rsidRDefault="00FC7E86" w:rsidP="001D2342">
            <w:pPr>
              <w:rPr>
                <w:rFonts w:ascii="Twinkl" w:hAnsi="Twinkl"/>
                <w:szCs w:val="16"/>
              </w:rPr>
            </w:pPr>
          </w:p>
          <w:p w14:paraId="1BC1CCDF" w14:textId="77777777" w:rsidR="00B515E1" w:rsidRDefault="00B515E1" w:rsidP="001D2342">
            <w:pPr>
              <w:rPr>
                <w:rFonts w:ascii="Twinkl" w:hAnsi="Twinkl"/>
                <w:szCs w:val="16"/>
              </w:rPr>
            </w:pPr>
          </w:p>
          <w:p w14:paraId="4F2BEEFE" w14:textId="6939C4E0" w:rsidR="00B515E1" w:rsidRPr="00FD0EB9" w:rsidRDefault="00B515E1" w:rsidP="001D2342">
            <w:pPr>
              <w:rPr>
                <w:rFonts w:ascii="Twinkl" w:hAnsi="Twinkl"/>
                <w:szCs w:val="16"/>
              </w:rPr>
            </w:pPr>
          </w:p>
        </w:tc>
      </w:tr>
      <w:tr w:rsidR="009F3EF4" w:rsidRPr="00F02C75" w14:paraId="615ECA1E" w14:textId="77777777" w:rsidTr="009F3EF4">
        <w:trPr>
          <w:trHeight w:val="77"/>
        </w:trPr>
        <w:tc>
          <w:tcPr>
            <w:tcW w:w="9921" w:type="dxa"/>
            <w:gridSpan w:val="2"/>
            <w:shd w:val="clear" w:color="auto" w:fill="DAE9F7" w:themeFill="text2" w:themeFillTint="1A"/>
          </w:tcPr>
          <w:p w14:paraId="0A6BC2CC" w14:textId="7E9887D7" w:rsidR="00171301" w:rsidRPr="009F3EF4" w:rsidRDefault="00260D3A" w:rsidP="009F3EF4">
            <w:pPr>
              <w:tabs>
                <w:tab w:val="left" w:pos="1408"/>
              </w:tabs>
              <w:jc w:val="center"/>
              <w:rPr>
                <w:rFonts w:ascii="Twinkl" w:hAnsi="Twinkl" w:cstheme="majorHAnsi"/>
                <w:b/>
                <w:bCs/>
                <w:noProof/>
                <w:u w:val="single"/>
              </w:rPr>
            </w:pPr>
            <w:r>
              <w:rPr>
                <w:rFonts w:ascii="Twinkl" w:hAnsi="Twinkl" w:cstheme="majorHAnsi"/>
                <w:b/>
                <w:bCs/>
                <w:noProof/>
                <w:u w:val="single"/>
              </w:rPr>
              <w:t>Texts and Links</w:t>
            </w:r>
          </w:p>
        </w:tc>
        <w:tc>
          <w:tcPr>
            <w:tcW w:w="6013" w:type="dxa"/>
            <w:shd w:val="clear" w:color="auto" w:fill="DAE9F7" w:themeFill="text2" w:themeFillTint="1A"/>
          </w:tcPr>
          <w:p w14:paraId="631CC281" w14:textId="5A7C4537" w:rsidR="00171301" w:rsidRPr="00FD4E93" w:rsidRDefault="008E6F63" w:rsidP="008E6F63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  <w:r>
              <w:rPr>
                <w:rFonts w:asciiTheme="majorHAnsi" w:hAnsiTheme="majorHAnsi" w:cstheme="majorHAnsi"/>
                <w:b/>
                <w:bCs/>
                <w:u w:val="single"/>
              </w:rPr>
              <w:t>Tips for Mental health</w:t>
            </w:r>
          </w:p>
        </w:tc>
      </w:tr>
      <w:tr w:rsidR="00FC01E7" w:rsidRPr="00F02C75" w14:paraId="1AD16696" w14:textId="77777777" w:rsidTr="00F634C5">
        <w:trPr>
          <w:trHeight w:val="1988"/>
        </w:trPr>
        <w:tc>
          <w:tcPr>
            <w:tcW w:w="9921" w:type="dxa"/>
            <w:gridSpan w:val="2"/>
          </w:tcPr>
          <w:p w14:paraId="5DC3FB26" w14:textId="3B290712" w:rsidR="00A640F8" w:rsidRPr="00927598" w:rsidRDefault="00A640F8" w:rsidP="00201267">
            <w:pPr>
              <w:tabs>
                <w:tab w:val="left" w:pos="1408"/>
                <w:tab w:val="center" w:pos="4852"/>
              </w:tabs>
              <w:rPr>
                <w:rFonts w:ascii="Twinkl" w:hAnsi="Twinkl" w:cstheme="majorHAnsi"/>
                <w:b/>
                <w:bCs/>
                <w:noProof/>
                <w:u w:val="single"/>
              </w:rPr>
            </w:pPr>
            <w:r>
              <w:rPr>
                <w:rFonts w:ascii="Twinkl" w:hAnsi="Twinkl" w:cstheme="majorHAnsi"/>
                <w:b/>
                <w:bCs/>
                <w:noProof/>
                <w:u w:val="single"/>
              </w:rPr>
              <w:t>Dr Binocs:</w:t>
            </w:r>
            <w:r w:rsidR="00856DE7">
              <w:rPr>
                <w:rFonts w:ascii="Twinkl" w:hAnsi="Twinkl" w:cstheme="majorHAnsi"/>
                <w:b/>
                <w:bCs/>
                <w:noProof/>
                <w:u w:val="single"/>
              </w:rPr>
              <w:t xml:space="preserve"> </w:t>
            </w:r>
            <w:r w:rsidR="00856DE7" w:rsidRPr="00856DE7">
              <w:rPr>
                <w:rFonts w:ascii="Twinkl" w:hAnsi="Twinkl" w:cstheme="majorHAnsi"/>
                <w:b/>
                <w:bCs/>
                <w:noProof/>
              </w:rPr>
              <w:t xml:space="preserve">                                               </w:t>
            </w:r>
            <w:r w:rsidR="00856DE7">
              <w:rPr>
                <w:rFonts w:ascii="Twinkl" w:hAnsi="Twinkl" w:cstheme="majorHAnsi"/>
                <w:b/>
                <w:bCs/>
                <w:noProof/>
                <w:u w:val="single"/>
              </w:rPr>
              <w:t xml:space="preserve">  Dr Binocs:</w:t>
            </w:r>
            <w:r w:rsidR="00927598" w:rsidRPr="00927598">
              <w:rPr>
                <w:rFonts w:ascii="Twinkl" w:hAnsi="Twinkl" w:cstheme="majorHAnsi"/>
                <w:b/>
                <w:bCs/>
                <w:noProof/>
              </w:rPr>
              <w:t xml:space="preserve">                                                </w:t>
            </w:r>
            <w:r w:rsidR="00927598">
              <w:rPr>
                <w:rFonts w:ascii="Twinkl" w:hAnsi="Twinkl" w:cstheme="majorHAnsi"/>
                <w:b/>
                <w:bCs/>
                <w:noProof/>
                <w:u w:val="single"/>
              </w:rPr>
              <w:t>T</w:t>
            </w:r>
            <w:r w:rsidR="00927598" w:rsidRPr="00927598">
              <w:rPr>
                <w:rFonts w:ascii="Twinkl" w:hAnsi="Twinkl" w:cstheme="majorHAnsi"/>
                <w:b/>
                <w:bCs/>
                <w:noProof/>
                <w:u w:val="single"/>
              </w:rPr>
              <w:t>he Busy Body Book</w:t>
            </w:r>
          </w:p>
          <w:p w14:paraId="54CEAAB3" w14:textId="5625AD77" w:rsidR="00A640F8" w:rsidRPr="00927598" w:rsidRDefault="00856DE7" w:rsidP="00201267">
            <w:pPr>
              <w:tabs>
                <w:tab w:val="left" w:pos="1408"/>
                <w:tab w:val="center" w:pos="4852"/>
              </w:tabs>
              <w:rPr>
                <w:rFonts w:ascii="Twinkl" w:hAnsi="Twinkl" w:cstheme="majorHAnsi"/>
                <w:noProof/>
              </w:rPr>
            </w:pPr>
            <w:r w:rsidRPr="00927598">
              <w:rPr>
                <w:rFonts w:ascii="Twinkl" w:hAnsi="Twinkl" w:cstheme="majorHAnsi"/>
                <w:noProof/>
              </w:rPr>
              <w:t xml:space="preserve">What if we stop                                      </w:t>
            </w:r>
            <w:r w:rsidR="00687791" w:rsidRPr="00927598">
              <w:rPr>
                <w:rFonts w:ascii="Twinkl" w:hAnsi="Twinkl" w:cstheme="majorHAnsi"/>
                <w:noProof/>
              </w:rPr>
              <w:t>Why do we sleep?</w:t>
            </w:r>
            <w:r w:rsidR="00CF5D62" w:rsidRPr="00927598">
              <w:rPr>
                <w:rFonts w:ascii="Twinkl" w:hAnsi="Twinkl"/>
                <w:noProof/>
              </w:rPr>
              <w:t xml:space="preserve"> </w:t>
            </w:r>
            <w:r w:rsidR="00927598" w:rsidRPr="00927598">
              <w:rPr>
                <w:rFonts w:ascii="Twinkl" w:hAnsi="Twinkl"/>
                <w:noProof/>
              </w:rPr>
              <w:t xml:space="preserve">                                     By Lizzy Rockwell</w:t>
            </w:r>
          </w:p>
          <w:p w14:paraId="7582A405" w14:textId="5067EFAB" w:rsidR="00856DE7" w:rsidRDefault="009C6F58" w:rsidP="00201267">
            <w:pPr>
              <w:tabs>
                <w:tab w:val="left" w:pos="1408"/>
                <w:tab w:val="center" w:pos="4852"/>
              </w:tabs>
              <w:rPr>
                <w:rFonts w:ascii="Twinkl" w:hAnsi="Twinkl" w:cstheme="majorHAnsi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6640" behindDoc="0" locked="0" layoutInCell="1" allowOverlap="1" wp14:anchorId="746F34A8" wp14:editId="19125FF0">
                  <wp:simplePos x="0" y="0"/>
                  <wp:positionH relativeFrom="margin">
                    <wp:posOffset>4435474</wp:posOffset>
                  </wp:positionH>
                  <wp:positionV relativeFrom="paragraph">
                    <wp:posOffset>113665</wp:posOffset>
                  </wp:positionV>
                  <wp:extent cx="828675" cy="1066780"/>
                  <wp:effectExtent l="0" t="0" r="0" b="635"/>
                  <wp:wrapNone/>
                  <wp:docPr id="233976833" name="Picture 4" descr="The Busy Body Book : A Kid's Guide to Fitness - Walmart.com - Walmart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he Busy Body Book : A Kid's Guide to Fitness - Walmart.com - Walmart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4346" cy="1074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A49F2">
              <w:rPr>
                <w:noProof/>
              </w:rPr>
              <w:drawing>
                <wp:anchor distT="0" distB="0" distL="114300" distR="114300" simplePos="0" relativeHeight="251694592" behindDoc="0" locked="0" layoutInCell="1" allowOverlap="1" wp14:anchorId="152D8536" wp14:editId="1399ECB2">
                  <wp:simplePos x="0" y="0"/>
                  <wp:positionH relativeFrom="column">
                    <wp:posOffset>5349875</wp:posOffset>
                  </wp:positionH>
                  <wp:positionV relativeFrom="paragraph">
                    <wp:posOffset>170815</wp:posOffset>
                  </wp:positionV>
                  <wp:extent cx="742950" cy="742950"/>
                  <wp:effectExtent l="0" t="0" r="0" b="0"/>
                  <wp:wrapNone/>
                  <wp:docPr id="129366817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56DE7">
              <w:rPr>
                <w:rFonts w:ascii="Twinkl" w:hAnsi="Twinkl" w:cstheme="majorHAnsi"/>
                <w:noProof/>
              </w:rPr>
              <w:t>brushing teeth?</w:t>
            </w:r>
            <w:r w:rsidR="00927598">
              <w:rPr>
                <w:rFonts w:ascii="Twinkl" w:hAnsi="Twinkl" w:cstheme="majorHAnsi"/>
                <w:noProof/>
              </w:rPr>
              <w:t xml:space="preserve"> </w:t>
            </w:r>
          </w:p>
          <w:p w14:paraId="166FDB50" w14:textId="64C0B837" w:rsidR="00A640F8" w:rsidRPr="00A640F8" w:rsidRDefault="00345E54" w:rsidP="00201267">
            <w:pPr>
              <w:tabs>
                <w:tab w:val="left" w:pos="1408"/>
                <w:tab w:val="center" w:pos="4852"/>
              </w:tabs>
              <w:rPr>
                <w:rFonts w:ascii="Twinkl" w:hAnsi="Twinkl" w:cstheme="majorHAnsi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0560" behindDoc="0" locked="0" layoutInCell="1" allowOverlap="1" wp14:anchorId="363D1CFC" wp14:editId="624159E6">
                  <wp:simplePos x="0" y="0"/>
                  <wp:positionH relativeFrom="column">
                    <wp:posOffset>854075</wp:posOffset>
                  </wp:positionH>
                  <wp:positionV relativeFrom="paragraph">
                    <wp:posOffset>78740</wp:posOffset>
                  </wp:positionV>
                  <wp:extent cx="762000" cy="762000"/>
                  <wp:effectExtent l="0" t="0" r="0" b="0"/>
                  <wp:wrapNone/>
                  <wp:docPr id="128405813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45E54">
              <w:rPr>
                <w:rFonts w:ascii="Twinkl" w:hAnsi="Twinkl" w:cstheme="majorHAnsi"/>
                <w:noProof/>
              </w:rPr>
              <w:drawing>
                <wp:anchor distT="0" distB="0" distL="114300" distR="114300" simplePos="0" relativeHeight="251687424" behindDoc="0" locked="0" layoutInCell="1" allowOverlap="1" wp14:anchorId="4CF7A250" wp14:editId="1DA58B86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80010</wp:posOffset>
                  </wp:positionV>
                  <wp:extent cx="754271" cy="781050"/>
                  <wp:effectExtent l="0" t="0" r="8255" b="0"/>
                  <wp:wrapNone/>
                  <wp:docPr id="21136156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3615634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655" cy="7835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548E2">
              <w:rPr>
                <w:noProof/>
              </w:rPr>
              <w:drawing>
                <wp:anchor distT="0" distB="0" distL="114300" distR="114300" simplePos="0" relativeHeight="251680256" behindDoc="0" locked="0" layoutInCell="1" allowOverlap="1" wp14:anchorId="4C6220EA" wp14:editId="78FBC59E">
                  <wp:simplePos x="0" y="0"/>
                  <wp:positionH relativeFrom="column">
                    <wp:posOffset>3015615</wp:posOffset>
                  </wp:positionH>
                  <wp:positionV relativeFrom="paragraph">
                    <wp:posOffset>88265</wp:posOffset>
                  </wp:positionV>
                  <wp:extent cx="733425" cy="733425"/>
                  <wp:effectExtent l="0" t="0" r="9525" b="9525"/>
                  <wp:wrapSquare wrapText="bothSides"/>
                  <wp:docPr id="1842217991" name="Picture 2" descr="A qr code with a black and white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2217991" name="Picture 2" descr="A qr code with a black and white background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548E2" w:rsidRPr="00CF5D62">
              <w:rPr>
                <w:rFonts w:ascii="Twinkl" w:hAnsi="Twinkl" w:cstheme="majorHAnsi"/>
                <w:noProof/>
              </w:rPr>
              <w:drawing>
                <wp:anchor distT="0" distB="0" distL="114300" distR="114300" simplePos="0" relativeHeight="251668992" behindDoc="0" locked="0" layoutInCell="1" allowOverlap="1" wp14:anchorId="07FB177B" wp14:editId="347A5B0B">
                  <wp:simplePos x="0" y="0"/>
                  <wp:positionH relativeFrom="column">
                    <wp:posOffset>2054225</wp:posOffset>
                  </wp:positionH>
                  <wp:positionV relativeFrom="paragraph">
                    <wp:posOffset>68580</wp:posOffset>
                  </wp:positionV>
                  <wp:extent cx="922772" cy="752475"/>
                  <wp:effectExtent l="0" t="0" r="0" b="0"/>
                  <wp:wrapNone/>
                  <wp:docPr id="19119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1997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2772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00F0286" w14:textId="5BF58576" w:rsidR="00D454B7" w:rsidRDefault="00D454B7" w:rsidP="00D454B7">
            <w:pPr>
              <w:tabs>
                <w:tab w:val="left" w:pos="1408"/>
              </w:tabs>
              <w:jc w:val="center"/>
              <w:rPr>
                <w:rFonts w:ascii="Twinkl" w:hAnsi="Twinkl" w:cstheme="majorHAnsi"/>
                <w:b/>
                <w:bCs/>
                <w:noProof/>
                <w:u w:val="single"/>
              </w:rPr>
            </w:pPr>
          </w:p>
          <w:p w14:paraId="1133AC3A" w14:textId="2C317A17" w:rsidR="00D454B7" w:rsidRPr="00D454B7" w:rsidRDefault="00D454B7" w:rsidP="00D454B7">
            <w:pPr>
              <w:tabs>
                <w:tab w:val="left" w:pos="1408"/>
              </w:tabs>
              <w:rPr>
                <w:rFonts w:ascii="Twinkl" w:hAnsi="Twinkl" w:cstheme="majorHAnsi"/>
                <w:b/>
                <w:bCs/>
                <w:noProof/>
                <w:u w:val="single"/>
              </w:rPr>
            </w:pPr>
          </w:p>
        </w:tc>
        <w:tc>
          <w:tcPr>
            <w:tcW w:w="6013" w:type="dxa"/>
          </w:tcPr>
          <w:p w14:paraId="684FE59A" w14:textId="591C3F11" w:rsidR="00171301" w:rsidRDefault="007106B4" w:rsidP="00B515E1">
            <w:pPr>
              <w:tabs>
                <w:tab w:val="left" w:pos="1408"/>
              </w:tabs>
              <w:rPr>
                <w:rFonts w:ascii="Twinkl" w:hAnsi="Twinkl"/>
              </w:rPr>
            </w:pPr>
            <w:r w:rsidRPr="007106B4">
              <w:rPr>
                <w:rFonts w:ascii="Twinkl" w:hAnsi="Twinkl"/>
                <w:noProof/>
              </w:rPr>
              <w:drawing>
                <wp:anchor distT="0" distB="0" distL="114300" distR="114300" simplePos="0" relativeHeight="251641344" behindDoc="0" locked="0" layoutInCell="1" allowOverlap="1" wp14:anchorId="20D192EE" wp14:editId="194F98CC">
                  <wp:simplePos x="0" y="0"/>
                  <wp:positionH relativeFrom="column">
                    <wp:posOffset>370205</wp:posOffset>
                  </wp:positionH>
                  <wp:positionV relativeFrom="paragraph">
                    <wp:posOffset>32385</wp:posOffset>
                  </wp:positionV>
                  <wp:extent cx="2905759" cy="1584960"/>
                  <wp:effectExtent l="0" t="0" r="9525" b="0"/>
                  <wp:wrapNone/>
                  <wp:docPr id="6029900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2990096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5759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D12B380" w14:textId="4BD3169A" w:rsidR="00B515E1" w:rsidRDefault="00B515E1" w:rsidP="00B515E1">
            <w:pPr>
              <w:tabs>
                <w:tab w:val="left" w:pos="1408"/>
              </w:tabs>
              <w:rPr>
                <w:rFonts w:ascii="Twinkl" w:hAnsi="Twinkl"/>
              </w:rPr>
            </w:pPr>
          </w:p>
          <w:p w14:paraId="0418E16C" w14:textId="77777777" w:rsidR="00B515E1" w:rsidRDefault="00B515E1" w:rsidP="00B515E1">
            <w:pPr>
              <w:tabs>
                <w:tab w:val="left" w:pos="1408"/>
              </w:tabs>
              <w:rPr>
                <w:rFonts w:ascii="Twinkl" w:hAnsi="Twinkl"/>
              </w:rPr>
            </w:pPr>
          </w:p>
          <w:p w14:paraId="3231224B" w14:textId="77777777" w:rsidR="00B515E1" w:rsidRDefault="00B515E1" w:rsidP="00B515E1">
            <w:pPr>
              <w:tabs>
                <w:tab w:val="left" w:pos="1408"/>
              </w:tabs>
              <w:rPr>
                <w:rFonts w:ascii="Twinkl" w:hAnsi="Twinkl"/>
              </w:rPr>
            </w:pPr>
          </w:p>
          <w:p w14:paraId="0E6A5E66" w14:textId="77777777" w:rsidR="00B515E1" w:rsidRDefault="00B515E1" w:rsidP="00B515E1">
            <w:pPr>
              <w:tabs>
                <w:tab w:val="left" w:pos="1408"/>
              </w:tabs>
              <w:rPr>
                <w:rFonts w:ascii="Twinkl" w:hAnsi="Twinkl"/>
              </w:rPr>
            </w:pPr>
          </w:p>
          <w:p w14:paraId="165E4FED" w14:textId="77777777" w:rsidR="00B515E1" w:rsidRDefault="00B515E1" w:rsidP="00B515E1">
            <w:pPr>
              <w:tabs>
                <w:tab w:val="left" w:pos="1408"/>
              </w:tabs>
              <w:rPr>
                <w:rFonts w:ascii="Twinkl" w:hAnsi="Twinkl"/>
              </w:rPr>
            </w:pPr>
          </w:p>
          <w:p w14:paraId="473543CC" w14:textId="77777777" w:rsidR="00B515E1" w:rsidRDefault="00B515E1" w:rsidP="00B515E1">
            <w:pPr>
              <w:tabs>
                <w:tab w:val="left" w:pos="1408"/>
              </w:tabs>
              <w:rPr>
                <w:rFonts w:ascii="Twinkl" w:hAnsi="Twinkl"/>
              </w:rPr>
            </w:pPr>
          </w:p>
          <w:p w14:paraId="32F3AC9A" w14:textId="77777777" w:rsidR="00B515E1" w:rsidRDefault="00B515E1" w:rsidP="00B515E1">
            <w:pPr>
              <w:tabs>
                <w:tab w:val="left" w:pos="1408"/>
              </w:tabs>
              <w:rPr>
                <w:rFonts w:ascii="Twinkl" w:hAnsi="Twinkl"/>
              </w:rPr>
            </w:pPr>
          </w:p>
          <w:p w14:paraId="0662E3FF" w14:textId="7F1746EB" w:rsidR="00B515E1" w:rsidRPr="00B515E1" w:rsidRDefault="00B515E1" w:rsidP="00B515E1">
            <w:pPr>
              <w:tabs>
                <w:tab w:val="left" w:pos="1408"/>
              </w:tabs>
              <w:rPr>
                <w:rFonts w:ascii="Twinkl" w:hAnsi="Twinkl"/>
              </w:rPr>
            </w:pPr>
          </w:p>
        </w:tc>
      </w:tr>
    </w:tbl>
    <w:p w14:paraId="0B703635" w14:textId="0DF9470B" w:rsidR="006A4F3D" w:rsidRDefault="006A4F3D" w:rsidP="006A4F3D">
      <w:pPr>
        <w:tabs>
          <w:tab w:val="left" w:pos="12575"/>
        </w:tabs>
        <w:rPr>
          <w:rFonts w:ascii="Twinkl" w:hAnsi="Twinkl"/>
          <w:sz w:val="14"/>
          <w:szCs w:val="14"/>
        </w:rPr>
      </w:pPr>
    </w:p>
    <w:p w14:paraId="437CC8FF" w14:textId="77777777" w:rsidR="005D785D" w:rsidRPr="006A32EE" w:rsidRDefault="005D785D" w:rsidP="006A4F3D">
      <w:pPr>
        <w:tabs>
          <w:tab w:val="left" w:pos="12575"/>
        </w:tabs>
        <w:rPr>
          <w:rFonts w:ascii="Twinkl" w:hAnsi="Twinkl"/>
          <w:sz w:val="14"/>
          <w:szCs w:val="14"/>
        </w:rPr>
      </w:pPr>
    </w:p>
    <w:sectPr w:rsidR="005D785D" w:rsidRPr="006A32EE" w:rsidSect="00A2240B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20287D"/>
    <w:multiLevelType w:val="hybridMultilevel"/>
    <w:tmpl w:val="34B43EC6"/>
    <w:lvl w:ilvl="0" w:tplc="6C2E8C92">
      <w:start w:val="2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69452F"/>
    <w:multiLevelType w:val="hybridMultilevel"/>
    <w:tmpl w:val="E9700A4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F47728"/>
    <w:multiLevelType w:val="hybridMultilevel"/>
    <w:tmpl w:val="622E1328"/>
    <w:lvl w:ilvl="0" w:tplc="65DE9102">
      <w:numFmt w:val="bullet"/>
      <w:lvlText w:val="-"/>
      <w:lvlJc w:val="left"/>
      <w:pPr>
        <w:ind w:left="720" w:hanging="360"/>
      </w:pPr>
      <w:rPr>
        <w:rFonts w:ascii="Twinkl" w:eastAsiaTheme="minorHAnsi" w:hAnsi="Twink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787359"/>
    <w:multiLevelType w:val="hybridMultilevel"/>
    <w:tmpl w:val="DF10034A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4" w15:restartNumberingAfterBreak="0">
    <w:nsid w:val="5F51783D"/>
    <w:multiLevelType w:val="hybridMultilevel"/>
    <w:tmpl w:val="00C24B0E"/>
    <w:lvl w:ilvl="0" w:tplc="D49C054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D087C54">
      <w:numFmt w:val="bullet"/>
      <w:lvlText w:val="•"/>
      <w:lvlJc w:val="left"/>
      <w:pPr>
        <w:ind w:left="1383" w:hanging="360"/>
      </w:pPr>
      <w:rPr>
        <w:rFonts w:hint="default"/>
        <w:lang w:val="en-US" w:eastAsia="en-US" w:bidi="ar-SA"/>
      </w:rPr>
    </w:lvl>
    <w:lvl w:ilvl="2" w:tplc="41720C4A">
      <w:numFmt w:val="bullet"/>
      <w:lvlText w:val="•"/>
      <w:lvlJc w:val="left"/>
      <w:pPr>
        <w:ind w:left="1947" w:hanging="360"/>
      </w:pPr>
      <w:rPr>
        <w:rFonts w:hint="default"/>
        <w:lang w:val="en-US" w:eastAsia="en-US" w:bidi="ar-SA"/>
      </w:rPr>
    </w:lvl>
    <w:lvl w:ilvl="3" w:tplc="DB12C68A">
      <w:numFmt w:val="bullet"/>
      <w:lvlText w:val="•"/>
      <w:lvlJc w:val="left"/>
      <w:pPr>
        <w:ind w:left="2510" w:hanging="360"/>
      </w:pPr>
      <w:rPr>
        <w:rFonts w:hint="default"/>
        <w:lang w:val="en-US" w:eastAsia="en-US" w:bidi="ar-SA"/>
      </w:rPr>
    </w:lvl>
    <w:lvl w:ilvl="4" w:tplc="43EC2C5E">
      <w:numFmt w:val="bullet"/>
      <w:lvlText w:val="•"/>
      <w:lvlJc w:val="left"/>
      <w:pPr>
        <w:ind w:left="3074" w:hanging="360"/>
      </w:pPr>
      <w:rPr>
        <w:rFonts w:hint="default"/>
        <w:lang w:val="en-US" w:eastAsia="en-US" w:bidi="ar-SA"/>
      </w:rPr>
    </w:lvl>
    <w:lvl w:ilvl="5" w:tplc="917E3374">
      <w:numFmt w:val="bullet"/>
      <w:lvlText w:val="•"/>
      <w:lvlJc w:val="left"/>
      <w:pPr>
        <w:ind w:left="3637" w:hanging="360"/>
      </w:pPr>
      <w:rPr>
        <w:rFonts w:hint="default"/>
        <w:lang w:val="en-US" w:eastAsia="en-US" w:bidi="ar-SA"/>
      </w:rPr>
    </w:lvl>
    <w:lvl w:ilvl="6" w:tplc="78F0FD78">
      <w:numFmt w:val="bullet"/>
      <w:lvlText w:val="•"/>
      <w:lvlJc w:val="left"/>
      <w:pPr>
        <w:ind w:left="4201" w:hanging="360"/>
      </w:pPr>
      <w:rPr>
        <w:rFonts w:hint="default"/>
        <w:lang w:val="en-US" w:eastAsia="en-US" w:bidi="ar-SA"/>
      </w:rPr>
    </w:lvl>
    <w:lvl w:ilvl="7" w:tplc="7682B8C2">
      <w:numFmt w:val="bullet"/>
      <w:lvlText w:val="•"/>
      <w:lvlJc w:val="left"/>
      <w:pPr>
        <w:ind w:left="4764" w:hanging="360"/>
      </w:pPr>
      <w:rPr>
        <w:rFonts w:hint="default"/>
        <w:lang w:val="en-US" w:eastAsia="en-US" w:bidi="ar-SA"/>
      </w:rPr>
    </w:lvl>
    <w:lvl w:ilvl="8" w:tplc="964445A2">
      <w:numFmt w:val="bullet"/>
      <w:lvlText w:val="•"/>
      <w:lvlJc w:val="left"/>
      <w:pPr>
        <w:ind w:left="5328" w:hanging="360"/>
      </w:pPr>
      <w:rPr>
        <w:rFonts w:hint="default"/>
        <w:lang w:val="en-US" w:eastAsia="en-US" w:bidi="ar-SA"/>
      </w:rPr>
    </w:lvl>
  </w:abstractNum>
  <w:num w:numId="1" w16cid:durableId="1206335045">
    <w:abstractNumId w:val="4"/>
  </w:num>
  <w:num w:numId="2" w16cid:durableId="99692218">
    <w:abstractNumId w:val="3"/>
  </w:num>
  <w:num w:numId="3" w16cid:durableId="612056762">
    <w:abstractNumId w:val="0"/>
  </w:num>
  <w:num w:numId="4" w16cid:durableId="2093698237">
    <w:abstractNumId w:val="2"/>
  </w:num>
  <w:num w:numId="5" w16cid:durableId="16781952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A3E"/>
    <w:rsid w:val="000574F4"/>
    <w:rsid w:val="00060853"/>
    <w:rsid w:val="000707CC"/>
    <w:rsid w:val="000827B5"/>
    <w:rsid w:val="000B2DB4"/>
    <w:rsid w:val="000B4BEB"/>
    <w:rsid w:val="000E6524"/>
    <w:rsid w:val="00105906"/>
    <w:rsid w:val="001066A6"/>
    <w:rsid w:val="001173A1"/>
    <w:rsid w:val="00125C75"/>
    <w:rsid w:val="00150155"/>
    <w:rsid w:val="00171301"/>
    <w:rsid w:val="00180111"/>
    <w:rsid w:val="001834E4"/>
    <w:rsid w:val="00193240"/>
    <w:rsid w:val="00195BE4"/>
    <w:rsid w:val="001D2342"/>
    <w:rsid w:val="001D7F6B"/>
    <w:rsid w:val="00201267"/>
    <w:rsid w:val="00207391"/>
    <w:rsid w:val="00207DA5"/>
    <w:rsid w:val="002538C6"/>
    <w:rsid w:val="00254AC7"/>
    <w:rsid w:val="00260D3A"/>
    <w:rsid w:val="002713B7"/>
    <w:rsid w:val="00283FBC"/>
    <w:rsid w:val="0029157E"/>
    <w:rsid w:val="002E4F11"/>
    <w:rsid w:val="00307FF2"/>
    <w:rsid w:val="00333267"/>
    <w:rsid w:val="00345E54"/>
    <w:rsid w:val="00374055"/>
    <w:rsid w:val="003748DD"/>
    <w:rsid w:val="00375C20"/>
    <w:rsid w:val="0038413F"/>
    <w:rsid w:val="00386682"/>
    <w:rsid w:val="003A08DF"/>
    <w:rsid w:val="003A1D8D"/>
    <w:rsid w:val="003D2512"/>
    <w:rsid w:val="003D3DAA"/>
    <w:rsid w:val="003F478C"/>
    <w:rsid w:val="004052BE"/>
    <w:rsid w:val="00415797"/>
    <w:rsid w:val="004307D1"/>
    <w:rsid w:val="0043476D"/>
    <w:rsid w:val="0044291C"/>
    <w:rsid w:val="00471508"/>
    <w:rsid w:val="004747D6"/>
    <w:rsid w:val="00475DED"/>
    <w:rsid w:val="00484DBA"/>
    <w:rsid w:val="004A0FB6"/>
    <w:rsid w:val="004B0A64"/>
    <w:rsid w:val="004B2717"/>
    <w:rsid w:val="004D1A4C"/>
    <w:rsid w:val="004D6534"/>
    <w:rsid w:val="004F10AB"/>
    <w:rsid w:val="005015F3"/>
    <w:rsid w:val="00501FFA"/>
    <w:rsid w:val="00522667"/>
    <w:rsid w:val="005529E2"/>
    <w:rsid w:val="00566321"/>
    <w:rsid w:val="005829D6"/>
    <w:rsid w:val="00583129"/>
    <w:rsid w:val="00585697"/>
    <w:rsid w:val="005A5E9E"/>
    <w:rsid w:val="005B3E4E"/>
    <w:rsid w:val="005D1A44"/>
    <w:rsid w:val="005D785D"/>
    <w:rsid w:val="005D7A4A"/>
    <w:rsid w:val="006346F6"/>
    <w:rsid w:val="00642038"/>
    <w:rsid w:val="00646DEE"/>
    <w:rsid w:val="00665321"/>
    <w:rsid w:val="00667CE8"/>
    <w:rsid w:val="0067127B"/>
    <w:rsid w:val="00687791"/>
    <w:rsid w:val="00690134"/>
    <w:rsid w:val="006968C6"/>
    <w:rsid w:val="00696DD1"/>
    <w:rsid w:val="006A32EE"/>
    <w:rsid w:val="006A4F3D"/>
    <w:rsid w:val="006A79D8"/>
    <w:rsid w:val="006B046C"/>
    <w:rsid w:val="006B16C6"/>
    <w:rsid w:val="006B1793"/>
    <w:rsid w:val="006C59E8"/>
    <w:rsid w:val="007106B4"/>
    <w:rsid w:val="007206CD"/>
    <w:rsid w:val="007340E0"/>
    <w:rsid w:val="007432E0"/>
    <w:rsid w:val="00762E96"/>
    <w:rsid w:val="007803B5"/>
    <w:rsid w:val="00781CA1"/>
    <w:rsid w:val="007871D2"/>
    <w:rsid w:val="007A73A1"/>
    <w:rsid w:val="007B3CC2"/>
    <w:rsid w:val="007B6942"/>
    <w:rsid w:val="007E2A09"/>
    <w:rsid w:val="007F1EFE"/>
    <w:rsid w:val="00830D8F"/>
    <w:rsid w:val="00832CB3"/>
    <w:rsid w:val="008336D8"/>
    <w:rsid w:val="008361D9"/>
    <w:rsid w:val="008402D0"/>
    <w:rsid w:val="0085094E"/>
    <w:rsid w:val="008551CB"/>
    <w:rsid w:val="0085619D"/>
    <w:rsid w:val="00856DE7"/>
    <w:rsid w:val="00861723"/>
    <w:rsid w:val="00873921"/>
    <w:rsid w:val="008B7AF6"/>
    <w:rsid w:val="008C06F2"/>
    <w:rsid w:val="008C1A82"/>
    <w:rsid w:val="008D11F8"/>
    <w:rsid w:val="008D57E2"/>
    <w:rsid w:val="008E6F63"/>
    <w:rsid w:val="008F1B50"/>
    <w:rsid w:val="00903E0A"/>
    <w:rsid w:val="00904113"/>
    <w:rsid w:val="00907225"/>
    <w:rsid w:val="00911A45"/>
    <w:rsid w:val="00927598"/>
    <w:rsid w:val="009542F3"/>
    <w:rsid w:val="00963466"/>
    <w:rsid w:val="009919F6"/>
    <w:rsid w:val="009A36D1"/>
    <w:rsid w:val="009C6F58"/>
    <w:rsid w:val="009D6139"/>
    <w:rsid w:val="009D75E6"/>
    <w:rsid w:val="009F151E"/>
    <w:rsid w:val="009F3EF4"/>
    <w:rsid w:val="009F57FF"/>
    <w:rsid w:val="00A2240B"/>
    <w:rsid w:val="00A27199"/>
    <w:rsid w:val="00A31CBA"/>
    <w:rsid w:val="00A55C8C"/>
    <w:rsid w:val="00A60150"/>
    <w:rsid w:val="00A60761"/>
    <w:rsid w:val="00A60CDF"/>
    <w:rsid w:val="00A640F8"/>
    <w:rsid w:val="00AC0A79"/>
    <w:rsid w:val="00AC3860"/>
    <w:rsid w:val="00AD745C"/>
    <w:rsid w:val="00AE1F0D"/>
    <w:rsid w:val="00AE65D0"/>
    <w:rsid w:val="00AF1245"/>
    <w:rsid w:val="00B14EB8"/>
    <w:rsid w:val="00B26A01"/>
    <w:rsid w:val="00B304D8"/>
    <w:rsid w:val="00B515E1"/>
    <w:rsid w:val="00B6212C"/>
    <w:rsid w:val="00B64BA3"/>
    <w:rsid w:val="00B64D72"/>
    <w:rsid w:val="00B7524F"/>
    <w:rsid w:val="00BD2402"/>
    <w:rsid w:val="00BE22B4"/>
    <w:rsid w:val="00BF54E8"/>
    <w:rsid w:val="00C0379D"/>
    <w:rsid w:val="00C05EAD"/>
    <w:rsid w:val="00C11DBF"/>
    <w:rsid w:val="00C12383"/>
    <w:rsid w:val="00C2794F"/>
    <w:rsid w:val="00C40A0D"/>
    <w:rsid w:val="00C4203B"/>
    <w:rsid w:val="00C81713"/>
    <w:rsid w:val="00C82518"/>
    <w:rsid w:val="00C93786"/>
    <w:rsid w:val="00CA456D"/>
    <w:rsid w:val="00CB03D7"/>
    <w:rsid w:val="00CB6DFA"/>
    <w:rsid w:val="00CC5DCF"/>
    <w:rsid w:val="00CD799F"/>
    <w:rsid w:val="00CE6EED"/>
    <w:rsid w:val="00CF4D6F"/>
    <w:rsid w:val="00CF5D62"/>
    <w:rsid w:val="00CF735A"/>
    <w:rsid w:val="00D01AAF"/>
    <w:rsid w:val="00D053A4"/>
    <w:rsid w:val="00D4137A"/>
    <w:rsid w:val="00D454B7"/>
    <w:rsid w:val="00D60BCE"/>
    <w:rsid w:val="00D77B47"/>
    <w:rsid w:val="00D92ED4"/>
    <w:rsid w:val="00DA0A3E"/>
    <w:rsid w:val="00DA11BB"/>
    <w:rsid w:val="00DA49F2"/>
    <w:rsid w:val="00DB7007"/>
    <w:rsid w:val="00DE203C"/>
    <w:rsid w:val="00DE360B"/>
    <w:rsid w:val="00DF3935"/>
    <w:rsid w:val="00DF5AA0"/>
    <w:rsid w:val="00E0344B"/>
    <w:rsid w:val="00E13B7D"/>
    <w:rsid w:val="00E206FB"/>
    <w:rsid w:val="00E35D75"/>
    <w:rsid w:val="00E45EEF"/>
    <w:rsid w:val="00E548E2"/>
    <w:rsid w:val="00E62A26"/>
    <w:rsid w:val="00E700E9"/>
    <w:rsid w:val="00E71942"/>
    <w:rsid w:val="00E7385E"/>
    <w:rsid w:val="00E80C07"/>
    <w:rsid w:val="00E83472"/>
    <w:rsid w:val="00EC7CEA"/>
    <w:rsid w:val="00EE04A7"/>
    <w:rsid w:val="00EE42B1"/>
    <w:rsid w:val="00EF1318"/>
    <w:rsid w:val="00EF5211"/>
    <w:rsid w:val="00EF5544"/>
    <w:rsid w:val="00EF782A"/>
    <w:rsid w:val="00F02C75"/>
    <w:rsid w:val="00F24552"/>
    <w:rsid w:val="00F26A95"/>
    <w:rsid w:val="00F35247"/>
    <w:rsid w:val="00F46A41"/>
    <w:rsid w:val="00F634C5"/>
    <w:rsid w:val="00F71C5C"/>
    <w:rsid w:val="00F74863"/>
    <w:rsid w:val="00F86028"/>
    <w:rsid w:val="00F87735"/>
    <w:rsid w:val="00F90FDC"/>
    <w:rsid w:val="00F92B5B"/>
    <w:rsid w:val="00F93E7B"/>
    <w:rsid w:val="00F965C3"/>
    <w:rsid w:val="00FB13C6"/>
    <w:rsid w:val="00FC01E7"/>
    <w:rsid w:val="00FC7E86"/>
    <w:rsid w:val="00FD0AD7"/>
    <w:rsid w:val="00FD0EB9"/>
    <w:rsid w:val="00FD2B7E"/>
    <w:rsid w:val="00FD33EF"/>
    <w:rsid w:val="00FD4E93"/>
    <w:rsid w:val="00FF0DFF"/>
    <w:rsid w:val="00FF2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F14CA"/>
  <w15:chartTrackingRefBased/>
  <w15:docId w15:val="{A9780338-D798-43F2-A125-5BF512F3F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0A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0A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0A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0A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0A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0A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0A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0A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0A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0A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0A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0A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0A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0A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0A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0A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0A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0A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0A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0A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0A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0A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0A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0A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0A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0A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0A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0A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0A3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A0A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DA0A3E"/>
    <w:pPr>
      <w:widowControl w:val="0"/>
      <w:autoSpaceDE w:val="0"/>
      <w:autoSpaceDN w:val="0"/>
      <w:spacing w:after="0" w:line="240" w:lineRule="auto"/>
      <w:ind w:left="107"/>
    </w:pPr>
    <w:rPr>
      <w:rFonts w:ascii="Calibri" w:eastAsia="Calibri" w:hAnsi="Calibri" w:cs="Calibri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92759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75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4649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72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1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0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2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7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96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0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60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7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70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93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8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26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6b68218-ab37-4797-97b7-155a05b0b396" xsi:nil="true"/>
    <lcf76f155ced4ddcb4097134ff3c332f xmlns="a40c996f-6364-457e-a3cf-a82ce7d3c24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3290949D4FE2458CC383296DDBF6D9" ma:contentTypeVersion="19" ma:contentTypeDescription="Create a new document." ma:contentTypeScope="" ma:versionID="46f501aa129cb91a01d72b10f47d5b61">
  <xsd:schema xmlns:xsd="http://www.w3.org/2001/XMLSchema" xmlns:xs="http://www.w3.org/2001/XMLSchema" xmlns:p="http://schemas.microsoft.com/office/2006/metadata/properties" xmlns:ns2="a40c996f-6364-457e-a3cf-a82ce7d3c24e" xmlns:ns3="36b68218-ab37-4797-97b7-155a05b0b396" targetNamespace="http://schemas.microsoft.com/office/2006/metadata/properties" ma:root="true" ma:fieldsID="0ca921544cdc0e00e0e6477312700a1b" ns2:_="" ns3:_="">
    <xsd:import namespace="a40c996f-6364-457e-a3cf-a82ce7d3c24e"/>
    <xsd:import namespace="36b68218-ab37-4797-97b7-155a05b0b3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0c996f-6364-457e-a3cf-a82ce7d3c2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ba3fce1-4fcf-4699-8ab4-e245d3264a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b68218-ab37-4797-97b7-155a05b0b39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f115e3e-80b0-4705-bb95-f776441043d7}" ma:internalName="TaxCatchAll" ma:showField="CatchAllData" ma:web="36b68218-ab37-4797-97b7-155a05b0b3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C75B0A-B66E-470F-A7FA-67114A1B4BFA}">
  <ds:schemaRefs>
    <ds:schemaRef ds:uri="http://schemas.microsoft.com/office/2006/metadata/properties"/>
    <ds:schemaRef ds:uri="http://schemas.microsoft.com/office/infopath/2007/PartnerControls"/>
    <ds:schemaRef ds:uri="36b68218-ab37-4797-97b7-155a05b0b396"/>
    <ds:schemaRef ds:uri="a40c996f-6364-457e-a3cf-a82ce7d3c24e"/>
  </ds:schemaRefs>
</ds:datastoreItem>
</file>

<file path=customXml/itemProps2.xml><?xml version="1.0" encoding="utf-8"?>
<ds:datastoreItem xmlns:ds="http://schemas.openxmlformats.org/officeDocument/2006/customXml" ds:itemID="{88353D18-D402-454A-AD14-76606FEDA6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58CCE1-1B5C-4FCC-9F1F-AE704846AE1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1251</Characters>
  <Application>Microsoft Office Word</Application>
  <DocSecurity>0</DocSecurity>
  <Lines>10</Lines>
  <Paragraphs>2</Paragraphs>
  <ScaleCrop>false</ScaleCrop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Maisie Moore</dc:creator>
  <cp:keywords/>
  <dc:description/>
  <cp:lastModifiedBy>Amba King</cp:lastModifiedBy>
  <cp:revision>4</cp:revision>
  <cp:lastPrinted>2025-03-04T15:02:00Z</cp:lastPrinted>
  <dcterms:created xsi:type="dcterms:W3CDTF">2024-08-31T14:26:00Z</dcterms:created>
  <dcterms:modified xsi:type="dcterms:W3CDTF">2025-03-04T15:02:00Z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0x010100F73290949D4FE2458CC383296DDBF6D9</vt:lpwstr>
  </property>
  <property fmtid="{D5CDD505-2E9C-101B-9397-08002B2CF9AE}" pid="3" name="MediaServiceImageTags">
    <vt:lpwstr/>
  </property>
</Properties>
</file>